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2F56" w14:textId="3D1AD9FF" w:rsidR="005F6EE0" w:rsidRPr="005F6EE0" w:rsidRDefault="005F6EE0" w:rsidP="00792C39">
      <w:pPr>
        <w:spacing w:after="0" w:line="240" w:lineRule="auto"/>
        <w:ind w:firstLine="709"/>
        <w:jc w:val="center"/>
        <w:rPr>
          <w:rFonts w:ascii="Times New Roman" w:hAnsi="Times New Roman" w:cs="Times New Roman"/>
          <w:b/>
          <w:bCs/>
        </w:rPr>
      </w:pPr>
      <w:r w:rsidRPr="005F6EE0">
        <w:rPr>
          <w:rFonts w:ascii="Times New Roman" w:hAnsi="Times New Roman" w:cs="Times New Roman"/>
          <w:b/>
          <w:bCs/>
          <w:lang w:val="uk-UA"/>
        </w:rPr>
        <w:t>О</w:t>
      </w:r>
      <w:r w:rsidRPr="005F6EE0">
        <w:rPr>
          <w:rFonts w:ascii="Times New Roman" w:hAnsi="Times New Roman" w:cs="Times New Roman"/>
          <w:b/>
          <w:bCs/>
        </w:rPr>
        <w:t xml:space="preserve">БҐРУНТУВАННЯ ТЕХНІЧНИХ ТА ЯКІСНИХ ХАРАКТЕРИСТИК </w:t>
      </w:r>
    </w:p>
    <w:p w14:paraId="0E67AB98" w14:textId="4141AE6D" w:rsidR="00276D2F" w:rsidRPr="005F6EE0" w:rsidRDefault="005F6EE0" w:rsidP="00792C39">
      <w:pPr>
        <w:spacing w:after="0" w:line="240" w:lineRule="auto"/>
        <w:ind w:firstLine="709"/>
        <w:jc w:val="center"/>
        <w:rPr>
          <w:rFonts w:ascii="Times New Roman" w:hAnsi="Times New Roman" w:cs="Times New Roman"/>
          <w:b/>
          <w:bCs/>
          <w:lang w:val="uk-UA"/>
        </w:rPr>
      </w:pPr>
      <w:r w:rsidRPr="005F6EE0">
        <w:rPr>
          <w:rFonts w:ascii="Times New Roman" w:hAnsi="Times New Roman" w:cs="Times New Roman"/>
          <w:b/>
          <w:bCs/>
          <w:lang w:val="uk-UA"/>
        </w:rPr>
        <w:t>ТА ОЧІКУВАНОЇ ВАРТОСТІ ПРЕДМЕТА ЗАКУПІВЛІ</w:t>
      </w:r>
    </w:p>
    <w:p w14:paraId="58E1D98F" w14:textId="77777777" w:rsidR="005F6EE0" w:rsidRPr="00067557" w:rsidRDefault="005F6EE0" w:rsidP="00792C39">
      <w:pPr>
        <w:spacing w:after="0" w:line="240" w:lineRule="auto"/>
        <w:ind w:firstLine="709"/>
        <w:jc w:val="center"/>
        <w:rPr>
          <w:rFonts w:ascii="Times New Roman" w:hAnsi="Times New Roman" w:cs="Times New Roman"/>
          <w:b/>
          <w:bCs/>
          <w:u w:val="single"/>
          <w:lang w:val="uk-UA"/>
        </w:rPr>
      </w:pPr>
    </w:p>
    <w:p w14:paraId="3A2E9ECA" w14:textId="65738CDE" w:rsidR="00276D2F" w:rsidRPr="006B0479" w:rsidRDefault="00276D2F" w:rsidP="00792C39">
      <w:pPr>
        <w:spacing w:after="0" w:line="240" w:lineRule="auto"/>
        <w:ind w:firstLine="709"/>
        <w:jc w:val="both"/>
        <w:rPr>
          <w:rFonts w:ascii="Times New Roman" w:hAnsi="Times New Roman" w:cs="Times New Roman"/>
          <w:lang w:val="uk-UA"/>
        </w:rPr>
      </w:pPr>
      <w:r w:rsidRPr="00067557">
        <w:rPr>
          <w:rFonts w:ascii="Times New Roman" w:hAnsi="Times New Roman" w:cs="Times New Roman"/>
          <w:b/>
          <w:bCs/>
          <w:lang w:val="uk-UA"/>
        </w:rPr>
        <w:t>Замовник:</w:t>
      </w:r>
      <w:r w:rsidRPr="00067557">
        <w:rPr>
          <w:rFonts w:ascii="Times New Roman" w:hAnsi="Times New Roman" w:cs="Times New Roman"/>
          <w:lang w:val="uk-UA"/>
        </w:rPr>
        <w:t xml:space="preserve"> </w:t>
      </w:r>
      <w:r w:rsidR="006B0479" w:rsidRPr="006B0479">
        <w:rPr>
          <w:rFonts w:ascii="Times New Roman" w:hAnsi="Times New Roman" w:cs="Times New Roman"/>
          <w:lang w:val="uk-UA"/>
        </w:rPr>
        <w:t xml:space="preserve">Підприємство </w:t>
      </w:r>
      <w:r w:rsidR="005B1D5A">
        <w:rPr>
          <w:rFonts w:ascii="Times New Roman" w:hAnsi="Times New Roman" w:cs="Times New Roman"/>
          <w:lang w:val="uk-UA"/>
        </w:rPr>
        <w:t xml:space="preserve">«Західний реабілітаційно-спортивний центр» </w:t>
      </w:r>
      <w:r w:rsidR="006B0479" w:rsidRPr="006B0479">
        <w:rPr>
          <w:rFonts w:ascii="Times New Roman" w:hAnsi="Times New Roman" w:cs="Times New Roman"/>
          <w:lang w:val="uk-UA"/>
        </w:rPr>
        <w:t>Національного комітету спорту інвалідів України»; код ЄДРПОУ:</w:t>
      </w:r>
      <w:r w:rsidR="005B1D5A">
        <w:rPr>
          <w:rFonts w:ascii="Times New Roman" w:hAnsi="Times New Roman" w:cs="Times New Roman"/>
          <w:lang w:val="uk-UA"/>
        </w:rPr>
        <w:t>34105878</w:t>
      </w:r>
    </w:p>
    <w:p w14:paraId="12E08BE3" w14:textId="4719DF20" w:rsidR="005B1D5A" w:rsidRDefault="00276D2F" w:rsidP="00E135D8">
      <w:pPr>
        <w:shd w:val="clear" w:color="auto" w:fill="FFFFFF"/>
        <w:spacing w:after="0" w:line="240" w:lineRule="auto"/>
        <w:ind w:firstLine="709"/>
        <w:jc w:val="both"/>
        <w:rPr>
          <w:rFonts w:ascii="Times New Roman" w:hAnsi="Times New Roman" w:cs="Times New Roman"/>
          <w:lang w:val="uk-UA"/>
        </w:rPr>
      </w:pPr>
      <w:r w:rsidRPr="00067557">
        <w:rPr>
          <w:rFonts w:ascii="Times New Roman" w:hAnsi="Times New Roman" w:cs="Times New Roman"/>
          <w:b/>
          <w:bCs/>
          <w:lang w:val="uk-UA"/>
        </w:rPr>
        <w:t>Предмет Закупівлі:</w:t>
      </w:r>
      <w:r w:rsidRPr="00067557">
        <w:rPr>
          <w:rFonts w:ascii="Times New Roman" w:hAnsi="Times New Roman" w:cs="Times New Roman"/>
          <w:lang w:val="uk-UA"/>
        </w:rPr>
        <w:t xml:space="preserve"> </w:t>
      </w:r>
      <w:bookmarkStart w:id="0" w:name="_Hlk61588481"/>
      <w:bookmarkStart w:id="1" w:name="_Hlk61381835"/>
      <w:r w:rsidR="00E135D8" w:rsidRPr="00E135D8">
        <w:rPr>
          <w:rFonts w:ascii="Times New Roman" w:hAnsi="Times New Roman" w:cs="Times New Roman"/>
          <w:lang w:val="uk-UA"/>
        </w:rPr>
        <w:t xml:space="preserve">Роботи по проекту: «Нове будівництво. Реабілітаційно-спортивний корпус Західного реабілітаційно-спортивного центру, с. Яворів, вул. Рівних прав та можливостей, 1, </w:t>
      </w:r>
      <w:proofErr w:type="spellStart"/>
      <w:r w:rsidR="00E135D8" w:rsidRPr="00E135D8">
        <w:rPr>
          <w:rFonts w:ascii="Times New Roman" w:hAnsi="Times New Roman" w:cs="Times New Roman"/>
          <w:lang w:val="uk-UA"/>
        </w:rPr>
        <w:t>Турківського</w:t>
      </w:r>
      <w:proofErr w:type="spellEnd"/>
      <w:r w:rsidR="00E135D8" w:rsidRPr="00E135D8">
        <w:rPr>
          <w:rFonts w:ascii="Times New Roman" w:hAnsi="Times New Roman" w:cs="Times New Roman"/>
          <w:lang w:val="uk-UA"/>
        </w:rPr>
        <w:t xml:space="preserve"> району Львівської обл.» (ІІ черга будівництва. Коригування 2К)» (код ДК 021:2015: 45210000-2 – будівництво будівель)</w:t>
      </w:r>
      <w:r w:rsidR="00E135D8">
        <w:rPr>
          <w:rFonts w:ascii="Times New Roman" w:hAnsi="Times New Roman" w:cs="Times New Roman"/>
          <w:lang w:val="uk-UA"/>
        </w:rPr>
        <w:t xml:space="preserve"> </w:t>
      </w:r>
      <w:r w:rsidRPr="00067557">
        <w:rPr>
          <w:rFonts w:ascii="Times New Roman" w:hAnsi="Times New Roman" w:cs="Times New Roman"/>
          <w:b/>
          <w:bCs/>
          <w:lang w:val="uk-UA"/>
        </w:rPr>
        <w:t>О</w:t>
      </w:r>
      <w:proofErr w:type="spellStart"/>
      <w:r w:rsidRPr="00067557">
        <w:rPr>
          <w:rFonts w:ascii="Times New Roman" w:hAnsi="Times New Roman" w:cs="Times New Roman"/>
          <w:b/>
          <w:bCs/>
        </w:rPr>
        <w:t>чікуван</w:t>
      </w:r>
      <w:proofErr w:type="spellEnd"/>
      <w:r w:rsidRPr="00067557">
        <w:rPr>
          <w:rFonts w:ascii="Times New Roman" w:hAnsi="Times New Roman" w:cs="Times New Roman"/>
          <w:b/>
          <w:bCs/>
          <w:lang w:val="uk-UA"/>
        </w:rPr>
        <w:t>а</w:t>
      </w:r>
      <w:r w:rsidRPr="00067557">
        <w:rPr>
          <w:rFonts w:ascii="Times New Roman" w:hAnsi="Times New Roman" w:cs="Times New Roman"/>
          <w:b/>
          <w:bCs/>
        </w:rPr>
        <w:t xml:space="preserve"> </w:t>
      </w:r>
      <w:proofErr w:type="spellStart"/>
      <w:r w:rsidRPr="00067557">
        <w:rPr>
          <w:rFonts w:ascii="Times New Roman" w:hAnsi="Times New Roman" w:cs="Times New Roman"/>
          <w:b/>
          <w:bCs/>
        </w:rPr>
        <w:t>варт</w:t>
      </w:r>
      <w:r w:rsidRPr="00067557">
        <w:rPr>
          <w:rFonts w:ascii="Times New Roman" w:hAnsi="Times New Roman" w:cs="Times New Roman"/>
          <w:b/>
          <w:bCs/>
          <w:lang w:val="uk-UA"/>
        </w:rPr>
        <w:t>ість</w:t>
      </w:r>
      <w:proofErr w:type="spellEnd"/>
      <w:r w:rsidRPr="00067557">
        <w:rPr>
          <w:rFonts w:ascii="Times New Roman" w:hAnsi="Times New Roman" w:cs="Times New Roman"/>
          <w:b/>
          <w:bCs/>
        </w:rPr>
        <w:t xml:space="preserve"> предмета </w:t>
      </w:r>
      <w:proofErr w:type="spellStart"/>
      <w:r w:rsidRPr="00067557">
        <w:rPr>
          <w:rFonts w:ascii="Times New Roman" w:hAnsi="Times New Roman" w:cs="Times New Roman"/>
          <w:b/>
          <w:bCs/>
        </w:rPr>
        <w:t>закупівлі</w:t>
      </w:r>
      <w:bookmarkEnd w:id="0"/>
      <w:proofErr w:type="spellEnd"/>
      <w:r w:rsidRPr="00067557">
        <w:rPr>
          <w:rFonts w:ascii="Times New Roman" w:hAnsi="Times New Roman" w:cs="Times New Roman"/>
          <w:b/>
          <w:bCs/>
          <w:lang w:val="uk-UA"/>
        </w:rPr>
        <w:t>:</w:t>
      </w:r>
      <w:bookmarkStart w:id="2" w:name="_Hlk60662292"/>
      <w:r w:rsidR="00AB789D">
        <w:rPr>
          <w:rFonts w:ascii="Times New Roman" w:hAnsi="Times New Roman" w:cs="Times New Roman"/>
          <w:b/>
          <w:bCs/>
          <w:lang w:val="uk-UA"/>
        </w:rPr>
        <w:t xml:space="preserve"> </w:t>
      </w:r>
      <w:r w:rsidR="00BA06A6">
        <w:rPr>
          <w:rFonts w:ascii="Times New Roman" w:eastAsia="Times New Roman" w:hAnsi="Times New Roman"/>
          <w:i/>
          <w:iCs/>
          <w:color w:val="000000"/>
          <w:lang w:val="uk-UA" w:eastAsia="ru-RU"/>
        </w:rPr>
        <w:t xml:space="preserve"> </w:t>
      </w:r>
      <w:bookmarkEnd w:id="2"/>
      <w:r w:rsidR="00E135D8" w:rsidRPr="00E135D8">
        <w:rPr>
          <w:rFonts w:ascii="Times New Roman" w:eastAsia="Times New Roman" w:hAnsi="Times New Roman"/>
          <w:i/>
          <w:iCs/>
          <w:color w:val="000000"/>
          <w:lang w:val="uk-UA" w:eastAsia="ru-RU"/>
        </w:rPr>
        <w:t>19 160 153,84 грн</w:t>
      </w:r>
      <w:r w:rsidR="00E135D8">
        <w:rPr>
          <w:rFonts w:ascii="Times New Roman" w:eastAsia="Times New Roman" w:hAnsi="Times New Roman"/>
          <w:i/>
          <w:iCs/>
          <w:color w:val="000000"/>
          <w:lang w:val="uk-UA" w:eastAsia="ru-RU"/>
        </w:rPr>
        <w:t xml:space="preserve"> з ПДВ.</w:t>
      </w:r>
    </w:p>
    <w:p w14:paraId="5784BC6E" w14:textId="77777777" w:rsidR="00894BFE" w:rsidRPr="00067557" w:rsidRDefault="00894BFE" w:rsidP="00792C39">
      <w:pPr>
        <w:spacing w:after="0" w:line="240" w:lineRule="auto"/>
        <w:ind w:firstLine="709"/>
        <w:jc w:val="both"/>
        <w:rPr>
          <w:rFonts w:ascii="Times New Roman" w:hAnsi="Times New Roman" w:cs="Times New Roman"/>
          <w:lang w:val="uk-UA"/>
        </w:rPr>
      </w:pPr>
      <w:r w:rsidRPr="00067557">
        <w:rPr>
          <w:rFonts w:ascii="Times New Roman" w:hAnsi="Times New Roman" w:cs="Times New Roman"/>
          <w:lang w:val="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1A3DB522" w14:textId="77777777" w:rsidR="00894BFE" w:rsidRPr="00067557" w:rsidRDefault="00894BFE" w:rsidP="00792C39">
      <w:pPr>
        <w:spacing w:after="0" w:line="240" w:lineRule="auto"/>
        <w:ind w:firstLine="709"/>
        <w:jc w:val="both"/>
        <w:rPr>
          <w:rFonts w:ascii="Times New Roman" w:hAnsi="Times New Roman" w:cs="Times New Roman"/>
          <w:lang w:val="uk-UA"/>
        </w:rPr>
      </w:pPr>
      <w:r w:rsidRPr="00067557">
        <w:rPr>
          <w:rFonts w:ascii="Times New Roman" w:hAnsi="Times New Roman" w:cs="Times New Roman"/>
          <w:lang w:val="uk-UA"/>
        </w:rPr>
        <w:t xml:space="preserve">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w:t>
      </w:r>
      <w:proofErr w:type="spellStart"/>
      <w:r w:rsidRPr="00067557">
        <w:rPr>
          <w:rFonts w:ascii="Times New Roman" w:hAnsi="Times New Roman" w:cs="Times New Roman"/>
          <w:lang w:val="uk-UA"/>
        </w:rPr>
        <w:t>закупівель</w:t>
      </w:r>
      <w:proofErr w:type="spellEnd"/>
      <w:r w:rsidRPr="00067557">
        <w:rPr>
          <w:rFonts w:ascii="Times New Roman" w:hAnsi="Times New Roman" w:cs="Times New Roman"/>
          <w:lang w:val="uk-UA"/>
        </w:rPr>
        <w:t>.</w:t>
      </w:r>
    </w:p>
    <w:p w14:paraId="4C96A79F" w14:textId="44BD3EB2" w:rsidR="00894BFE" w:rsidRPr="00894BFE" w:rsidRDefault="00894BFE" w:rsidP="00792C39">
      <w:pPr>
        <w:spacing w:after="0" w:line="240" w:lineRule="auto"/>
        <w:ind w:firstLine="709"/>
        <w:jc w:val="both"/>
        <w:rPr>
          <w:rFonts w:ascii="Times New Roman" w:hAnsi="Times New Roman" w:cs="Times New Roman"/>
          <w:lang w:val="uk-UA"/>
        </w:rPr>
      </w:pPr>
      <w:r w:rsidRPr="00067557">
        <w:rPr>
          <w:rFonts w:ascii="Times New Roman" w:hAnsi="Times New Roman" w:cs="Times New Roman"/>
          <w:lang w:val="uk-UA"/>
        </w:rPr>
        <w:t xml:space="preserve">Для </w:t>
      </w:r>
      <w:r w:rsidR="00773994">
        <w:rPr>
          <w:rFonts w:ascii="Times New Roman" w:hAnsi="Times New Roman" w:cs="Times New Roman"/>
          <w:lang w:val="uk-UA"/>
        </w:rPr>
        <w:t xml:space="preserve">закупівлі </w:t>
      </w:r>
      <w:r w:rsidR="005B1D5A" w:rsidRPr="005B1D5A">
        <w:rPr>
          <w:rFonts w:ascii="Times New Roman" w:hAnsi="Times New Roman" w:cs="Times New Roman"/>
          <w:lang w:val="uk-UA"/>
        </w:rPr>
        <w:t>роб</w:t>
      </w:r>
      <w:r w:rsidR="005B1D5A">
        <w:rPr>
          <w:rFonts w:ascii="Times New Roman" w:hAnsi="Times New Roman" w:cs="Times New Roman"/>
          <w:lang w:val="uk-UA"/>
        </w:rPr>
        <w:t>іт</w:t>
      </w:r>
      <w:r w:rsidR="005B1D5A" w:rsidRPr="005B1D5A">
        <w:rPr>
          <w:rFonts w:ascii="Times New Roman" w:hAnsi="Times New Roman" w:cs="Times New Roman"/>
          <w:lang w:val="uk-UA"/>
        </w:rPr>
        <w:t xml:space="preserve"> по проекту </w:t>
      </w:r>
      <w:r w:rsidR="00E135D8" w:rsidRPr="00E135D8">
        <w:rPr>
          <w:rFonts w:ascii="Times New Roman" w:hAnsi="Times New Roman" w:cs="Times New Roman"/>
          <w:lang w:val="uk-UA"/>
        </w:rPr>
        <w:t xml:space="preserve">«Нове будівництво. Реабілітаційно-спортивний корпус Західного реабілітаційно-спортивного центру, с. Яворів, вул. Рівних прав та можливостей, 1, </w:t>
      </w:r>
      <w:proofErr w:type="spellStart"/>
      <w:r w:rsidR="00E135D8" w:rsidRPr="00E135D8">
        <w:rPr>
          <w:rFonts w:ascii="Times New Roman" w:hAnsi="Times New Roman" w:cs="Times New Roman"/>
          <w:lang w:val="uk-UA"/>
        </w:rPr>
        <w:t>Турківського</w:t>
      </w:r>
      <w:proofErr w:type="spellEnd"/>
      <w:r w:rsidR="00E135D8" w:rsidRPr="00E135D8">
        <w:rPr>
          <w:rFonts w:ascii="Times New Roman" w:hAnsi="Times New Roman" w:cs="Times New Roman"/>
          <w:lang w:val="uk-UA"/>
        </w:rPr>
        <w:t xml:space="preserve"> району Львівської обл.» (ІІ черга будівництва. Коригування 2К)» (код ДК 021:2015: 45210000-2 – будівництво будівель) </w:t>
      </w:r>
      <w:r w:rsidR="005B1D5A">
        <w:rPr>
          <w:rFonts w:ascii="Times New Roman" w:hAnsi="Times New Roman" w:cs="Times New Roman"/>
          <w:lang w:val="uk-UA"/>
        </w:rPr>
        <w:t xml:space="preserve"> </w:t>
      </w:r>
      <w:r w:rsidR="005B1D5A" w:rsidRPr="005B1D5A">
        <w:rPr>
          <w:rFonts w:ascii="Times New Roman" w:hAnsi="Times New Roman" w:cs="Times New Roman"/>
          <w:lang w:val="uk-UA"/>
        </w:rPr>
        <w:t>Підприємство</w:t>
      </w:r>
      <w:r w:rsidR="005B1D5A">
        <w:rPr>
          <w:rFonts w:ascii="Times New Roman" w:hAnsi="Times New Roman" w:cs="Times New Roman"/>
          <w:lang w:val="uk-UA"/>
        </w:rPr>
        <w:t>м</w:t>
      </w:r>
      <w:r w:rsidR="005B1D5A" w:rsidRPr="005B1D5A">
        <w:rPr>
          <w:rFonts w:ascii="Times New Roman" w:hAnsi="Times New Roman" w:cs="Times New Roman"/>
          <w:lang w:val="uk-UA"/>
        </w:rPr>
        <w:t xml:space="preserve"> «Західний реабілітаційно-спортивний центр» Національного комітету спорту інвалідів України»</w:t>
      </w:r>
      <w:r w:rsidR="005B1D5A">
        <w:rPr>
          <w:rFonts w:ascii="Times New Roman" w:hAnsi="Times New Roman" w:cs="Times New Roman"/>
          <w:lang w:val="uk-UA"/>
        </w:rPr>
        <w:t>,</w:t>
      </w:r>
      <w:r w:rsidRPr="00067557">
        <w:rPr>
          <w:rFonts w:ascii="Times New Roman" w:hAnsi="Times New Roman" w:cs="Times New Roman"/>
          <w:lang w:val="uk-UA"/>
        </w:rPr>
        <w:t xml:space="preserve"> керуючись Законом України «Про публічні закупівлі» та іншими нормативними актами чинного законодавства,</w:t>
      </w:r>
      <w:r w:rsidR="005B1D5A">
        <w:rPr>
          <w:rFonts w:ascii="Times New Roman" w:hAnsi="Times New Roman" w:cs="Times New Roman"/>
          <w:lang w:val="uk-UA"/>
        </w:rPr>
        <w:t xml:space="preserve"> було</w:t>
      </w:r>
      <w:r w:rsidRPr="00067557">
        <w:rPr>
          <w:rFonts w:ascii="Times New Roman" w:hAnsi="Times New Roman" w:cs="Times New Roman"/>
          <w:lang w:val="uk-UA"/>
        </w:rPr>
        <w:t xml:space="preserve"> оприлюднено в електронній системі </w:t>
      </w:r>
      <w:proofErr w:type="spellStart"/>
      <w:r w:rsidRPr="00067557">
        <w:rPr>
          <w:rFonts w:ascii="Times New Roman" w:hAnsi="Times New Roman" w:cs="Times New Roman"/>
          <w:lang w:val="uk-UA"/>
        </w:rPr>
        <w:t>закупівель</w:t>
      </w:r>
      <w:proofErr w:type="spellEnd"/>
      <w:r w:rsidRPr="00067557">
        <w:rPr>
          <w:rFonts w:ascii="Times New Roman" w:hAnsi="Times New Roman" w:cs="Times New Roman"/>
          <w:lang w:val="uk-UA"/>
        </w:rPr>
        <w:t xml:space="preserve"> </w:t>
      </w:r>
      <w:proofErr w:type="spellStart"/>
      <w:r w:rsidRPr="00067557">
        <w:rPr>
          <w:rFonts w:ascii="Times New Roman" w:hAnsi="Times New Roman" w:cs="Times New Roman"/>
        </w:rPr>
        <w:t>ProZorro</w:t>
      </w:r>
      <w:proofErr w:type="spellEnd"/>
      <w:r w:rsidRPr="00067557">
        <w:rPr>
          <w:rFonts w:ascii="Times New Roman" w:hAnsi="Times New Roman" w:cs="Times New Roman"/>
          <w:lang w:val="uk-UA"/>
        </w:rPr>
        <w:t xml:space="preserve"> </w:t>
      </w:r>
      <w:r w:rsidR="00F96EC8">
        <w:rPr>
          <w:rFonts w:ascii="Times New Roman" w:hAnsi="Times New Roman" w:cs="Times New Roman"/>
          <w:lang w:val="uk-UA"/>
        </w:rPr>
        <w:t>закупівлю за</w:t>
      </w:r>
      <w:r w:rsidR="00E135D8">
        <w:rPr>
          <w:rFonts w:ascii="Times New Roman" w:hAnsi="Times New Roman" w:cs="Times New Roman"/>
          <w:lang w:val="uk-UA"/>
        </w:rPr>
        <w:t xml:space="preserve"> переговорною</w:t>
      </w:r>
      <w:r w:rsidR="00F96EC8">
        <w:rPr>
          <w:rFonts w:ascii="Times New Roman" w:hAnsi="Times New Roman" w:cs="Times New Roman"/>
          <w:lang w:val="uk-UA"/>
        </w:rPr>
        <w:t xml:space="preserve"> процедурою</w:t>
      </w:r>
      <w:r w:rsidR="00E135D8">
        <w:rPr>
          <w:rFonts w:ascii="Times New Roman" w:hAnsi="Times New Roman" w:cs="Times New Roman"/>
          <w:lang w:val="uk-UA"/>
        </w:rPr>
        <w:t xml:space="preserve"> </w:t>
      </w:r>
      <w:r w:rsidR="00E135D8" w:rsidRPr="00E135D8">
        <w:rPr>
          <w:rFonts w:ascii="Times New Roman" w:hAnsi="Times New Roman" w:cs="Times New Roman"/>
          <w:lang w:val="uk-UA"/>
        </w:rPr>
        <w:t xml:space="preserve">UA-2021-11-23-016409-a </w:t>
      </w:r>
      <w:r w:rsidR="00E135D8">
        <w:rPr>
          <w:rFonts w:ascii="Times New Roman" w:hAnsi="Times New Roman" w:cs="Times New Roman"/>
          <w:lang w:val="uk-UA"/>
        </w:rPr>
        <w:t>.</w:t>
      </w:r>
    </w:p>
    <w:p w14:paraId="39EDC6E4" w14:textId="77777777" w:rsidR="00792C39" w:rsidRDefault="00792C39" w:rsidP="00792C39">
      <w:pPr>
        <w:spacing w:after="0" w:line="240" w:lineRule="auto"/>
        <w:ind w:firstLine="709"/>
        <w:jc w:val="both"/>
        <w:rPr>
          <w:rFonts w:ascii="Times New Roman" w:hAnsi="Times New Roman" w:cs="Times New Roman"/>
          <w:b/>
          <w:bCs/>
          <w:u w:val="single"/>
          <w:lang w:val="uk-UA"/>
        </w:rPr>
      </w:pPr>
      <w:bookmarkStart w:id="3" w:name="_Hlk61587922"/>
    </w:p>
    <w:p w14:paraId="4AA960EB" w14:textId="342CE8DA" w:rsidR="00276D2F" w:rsidRPr="00067557" w:rsidRDefault="00276D2F" w:rsidP="00792C39">
      <w:pPr>
        <w:spacing w:after="0" w:line="240" w:lineRule="auto"/>
        <w:ind w:firstLine="709"/>
        <w:jc w:val="both"/>
        <w:rPr>
          <w:rFonts w:ascii="Times New Roman" w:hAnsi="Times New Roman" w:cs="Times New Roman"/>
          <w:b/>
          <w:bCs/>
          <w:lang w:val="uk-UA"/>
        </w:rPr>
      </w:pPr>
      <w:r w:rsidRPr="00067557">
        <w:rPr>
          <w:rFonts w:ascii="Times New Roman" w:hAnsi="Times New Roman" w:cs="Times New Roman"/>
          <w:b/>
          <w:bCs/>
          <w:u w:val="single"/>
          <w:lang w:val="uk-UA"/>
        </w:rPr>
        <w:t>О</w:t>
      </w:r>
      <w:r w:rsidRPr="00245D4E">
        <w:rPr>
          <w:rFonts w:ascii="Times New Roman" w:hAnsi="Times New Roman" w:cs="Times New Roman"/>
          <w:b/>
          <w:bCs/>
          <w:u w:val="single"/>
          <w:lang w:val="uk-UA"/>
        </w:rPr>
        <w:t>бґрунтування технічних та якісних характеристик</w:t>
      </w:r>
    </w:p>
    <w:bookmarkEnd w:id="3"/>
    <w:p w14:paraId="7FFE9F5B" w14:textId="08AB7382" w:rsidR="00E135D8" w:rsidRDefault="00E135D8" w:rsidP="00E135D8">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У зв’язку з тим ,що </w:t>
      </w:r>
      <w:r w:rsidRPr="00E135D8">
        <w:rPr>
          <w:rFonts w:ascii="Times New Roman" w:hAnsi="Times New Roman" w:cs="Times New Roman"/>
          <w:lang w:val="uk-UA"/>
        </w:rPr>
        <w:t>після укладення договору про закупівлю у замовника виникла необхідність у закупівлі додаткових аналогічних робіт ч</w:t>
      </w:r>
      <w:r>
        <w:rPr>
          <w:rFonts w:ascii="Times New Roman" w:hAnsi="Times New Roman" w:cs="Times New Roman"/>
          <w:lang w:val="uk-UA"/>
        </w:rPr>
        <w:t xml:space="preserve">и послуг у того самого учасника було </w:t>
      </w:r>
      <w:r w:rsidR="00B85DDD">
        <w:rPr>
          <w:rFonts w:ascii="Times New Roman" w:hAnsi="Times New Roman" w:cs="Times New Roman"/>
          <w:lang w:val="uk-UA"/>
        </w:rPr>
        <w:t>с</w:t>
      </w:r>
      <w:bookmarkStart w:id="4" w:name="_GoBack"/>
      <w:bookmarkEnd w:id="4"/>
      <w:r>
        <w:rPr>
          <w:rFonts w:ascii="Times New Roman" w:hAnsi="Times New Roman" w:cs="Times New Roman"/>
          <w:lang w:val="uk-UA"/>
        </w:rPr>
        <w:t xml:space="preserve">кладено </w:t>
      </w:r>
      <w:r w:rsidRPr="00E135D8">
        <w:rPr>
          <w:rFonts w:ascii="Times New Roman" w:hAnsi="Times New Roman" w:cs="Times New Roman"/>
          <w:lang w:val="uk-UA"/>
        </w:rPr>
        <w:t xml:space="preserve">протокол  засідання комісії з розгляду питань виконання додаткових робіт на об’єкті: «Нове будівництво. Реабілітаційно-спортивний корпус Західного реабілітаційно-спортивного центру, с. Яворів, по вул. Рівних прав та можливостей, 1, </w:t>
      </w:r>
      <w:proofErr w:type="spellStart"/>
      <w:r w:rsidRPr="00E135D8">
        <w:rPr>
          <w:rFonts w:ascii="Times New Roman" w:hAnsi="Times New Roman" w:cs="Times New Roman"/>
          <w:lang w:val="uk-UA"/>
        </w:rPr>
        <w:t>Турківського</w:t>
      </w:r>
      <w:proofErr w:type="spellEnd"/>
      <w:r w:rsidRPr="00E135D8">
        <w:rPr>
          <w:rFonts w:ascii="Times New Roman" w:hAnsi="Times New Roman" w:cs="Times New Roman"/>
          <w:lang w:val="uk-UA"/>
        </w:rPr>
        <w:t xml:space="preserve"> району Львівської області» (ІІ черга будівництва. Коригування 2К) №1 від 18.11.2021 року. Так, виходячи зі змісту зазначеного вище Протоколу в процесі ведення авторського нагляду на об’єкті будівництва при виконанні робіт згідно Договору №03/06 від 07 червня 2021 року «Нове будівництво. Реабілітаційно-спортивний корпус Західного реабілітаційно-спортивного центру, с. Яворів, по вул. Рівних прав та можливостей, 1, </w:t>
      </w:r>
      <w:proofErr w:type="spellStart"/>
      <w:r w:rsidRPr="00E135D8">
        <w:rPr>
          <w:rFonts w:ascii="Times New Roman" w:hAnsi="Times New Roman" w:cs="Times New Roman"/>
          <w:lang w:val="uk-UA"/>
        </w:rPr>
        <w:t>Турківського</w:t>
      </w:r>
      <w:proofErr w:type="spellEnd"/>
      <w:r w:rsidRPr="00E135D8">
        <w:rPr>
          <w:rFonts w:ascii="Times New Roman" w:hAnsi="Times New Roman" w:cs="Times New Roman"/>
          <w:lang w:val="uk-UA"/>
        </w:rPr>
        <w:t xml:space="preserve"> району Львівської області» (ІІ черга будівництва. Коригування 2К). виникла необхідність проведення додаткових робіт, що не були передбачені проектом через виникнення непередбачуваних обставин та з метою покращення функціональності проекту, доведення його до максимальної відповідності функціональному призначенню. Комісією з представників Замовника, підрядника, представника </w:t>
      </w:r>
      <w:r w:rsidR="00EB0298">
        <w:rPr>
          <w:rFonts w:ascii="Times New Roman" w:hAnsi="Times New Roman" w:cs="Times New Roman"/>
          <w:lang w:val="uk-UA"/>
        </w:rPr>
        <w:t>авторського нагляду</w:t>
      </w:r>
      <w:r w:rsidRPr="00E135D8">
        <w:rPr>
          <w:rFonts w:ascii="Times New Roman" w:hAnsi="Times New Roman" w:cs="Times New Roman"/>
          <w:lang w:val="uk-UA"/>
        </w:rPr>
        <w:t xml:space="preserve"> та представників служби Замовника та інженера технічного нагляду проведено додаткове обстеження об’єкту та визначено перелік та </w:t>
      </w:r>
      <w:proofErr w:type="spellStart"/>
      <w:r w:rsidRPr="00E135D8">
        <w:rPr>
          <w:rFonts w:ascii="Times New Roman" w:hAnsi="Times New Roman" w:cs="Times New Roman"/>
          <w:lang w:val="uk-UA"/>
        </w:rPr>
        <w:t>обгрунтування</w:t>
      </w:r>
      <w:proofErr w:type="spellEnd"/>
      <w:r w:rsidRPr="00E135D8">
        <w:rPr>
          <w:rFonts w:ascii="Times New Roman" w:hAnsi="Times New Roman" w:cs="Times New Roman"/>
          <w:lang w:val="uk-UA"/>
        </w:rPr>
        <w:t xml:space="preserve"> необхідності виконання додаткових робіт. Також було зазначено, що ПП «УКРЕЛЕКТРОБУД» виконує роботи передбачені проектом за головним (первинним) договором і його техніка дислокована на об’єкті, виконуються роботи з поточного будівництва, та враховуючи те, що додаткові роботи є технологічно пов’язаними з основними видами робіт, їх необхідно виконувати однією </w:t>
      </w:r>
      <w:proofErr w:type="spellStart"/>
      <w:r w:rsidRPr="00E135D8">
        <w:rPr>
          <w:rFonts w:ascii="Times New Roman" w:hAnsi="Times New Roman" w:cs="Times New Roman"/>
          <w:lang w:val="uk-UA"/>
        </w:rPr>
        <w:t>Генпідрядною</w:t>
      </w:r>
      <w:proofErr w:type="spellEnd"/>
      <w:r w:rsidRPr="00E135D8">
        <w:rPr>
          <w:rFonts w:ascii="Times New Roman" w:hAnsi="Times New Roman" w:cs="Times New Roman"/>
          <w:lang w:val="uk-UA"/>
        </w:rPr>
        <w:t xml:space="preserve"> організацією. Залучення до виконання додаткових робіт ПП «УКРЕЛЕКТРОБУД» </w:t>
      </w:r>
      <w:proofErr w:type="spellStart"/>
      <w:r w:rsidRPr="00E135D8">
        <w:rPr>
          <w:rFonts w:ascii="Times New Roman" w:hAnsi="Times New Roman" w:cs="Times New Roman"/>
          <w:lang w:val="uk-UA"/>
        </w:rPr>
        <w:t>надасть</w:t>
      </w:r>
      <w:proofErr w:type="spellEnd"/>
      <w:r w:rsidRPr="00E135D8">
        <w:rPr>
          <w:rFonts w:ascii="Times New Roman" w:hAnsi="Times New Roman" w:cs="Times New Roman"/>
          <w:lang w:val="uk-UA"/>
        </w:rPr>
        <w:t xml:space="preserve"> можливість забезпечити сумісність нових робіт з тими, що виконувалися цим підрядником, а при закінченні робіт дозволить</w:t>
      </w:r>
      <w:r w:rsidR="00EB0298">
        <w:rPr>
          <w:rFonts w:ascii="Times New Roman" w:hAnsi="Times New Roman" w:cs="Times New Roman"/>
          <w:lang w:val="uk-UA"/>
        </w:rPr>
        <w:t xml:space="preserve"> здійснити</w:t>
      </w:r>
      <w:r w:rsidRPr="00E135D8">
        <w:rPr>
          <w:rFonts w:ascii="Times New Roman" w:hAnsi="Times New Roman" w:cs="Times New Roman"/>
          <w:lang w:val="uk-UA"/>
        </w:rPr>
        <w:t xml:space="preserve"> належним чином усі випробувальні роботи та передачу об’єкту в експлуатацію в цілому. Отже, буде забезпечена сумісність технічних та конструктивних рішень </w:t>
      </w:r>
      <w:r w:rsidR="00BD16EF">
        <w:rPr>
          <w:rFonts w:ascii="Times New Roman" w:hAnsi="Times New Roman" w:cs="Times New Roman"/>
          <w:lang w:val="uk-UA"/>
        </w:rPr>
        <w:t>та дозволить Замовнику проводити нормальну експлуатацію об’єкта</w:t>
      </w:r>
      <w:r w:rsidRPr="00E135D8">
        <w:rPr>
          <w:rFonts w:ascii="Times New Roman" w:hAnsi="Times New Roman" w:cs="Times New Roman"/>
          <w:lang w:val="uk-UA"/>
        </w:rPr>
        <w:t>. Крім того, відповідальність за якісне виконання робіт буде нести один генпідрядник, що зможе забезпечити гарантійний термін експлуатації та дозволить уникнути спірних питань в майбутньому.</w:t>
      </w:r>
    </w:p>
    <w:p w14:paraId="2EAD53A3" w14:textId="663470E6" w:rsidR="00EC02F1" w:rsidRPr="00660B64" w:rsidRDefault="00E135D8" w:rsidP="00E135D8">
      <w:pPr>
        <w:spacing w:after="0" w:line="240" w:lineRule="auto"/>
        <w:ind w:firstLine="709"/>
        <w:jc w:val="both"/>
        <w:rPr>
          <w:rFonts w:ascii="Times New Roman" w:hAnsi="Times New Roman" w:cs="Times New Roman"/>
          <w:lang w:val="uk-UA"/>
        </w:rPr>
      </w:pPr>
      <w:r w:rsidRPr="00E135D8">
        <w:rPr>
          <w:rFonts w:ascii="Times New Roman" w:hAnsi="Times New Roman" w:cs="Times New Roman"/>
          <w:lang w:val="uk-UA"/>
        </w:rPr>
        <w:t xml:space="preserve">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bookmarkEnd w:id="1"/>
    <w:p w14:paraId="27438923" w14:textId="43E539F8" w:rsidR="00256D38" w:rsidRPr="00256D38" w:rsidRDefault="00256D38" w:rsidP="00256D38">
      <w:pPr>
        <w:ind w:firstLine="708"/>
        <w:jc w:val="both"/>
        <w:rPr>
          <w:rFonts w:ascii="Times New Roman" w:hAnsi="Times New Roman" w:cs="Times New Roman"/>
          <w:lang w:val="uk-UA"/>
        </w:rPr>
      </w:pPr>
      <w:r w:rsidRPr="00256D38">
        <w:rPr>
          <w:rFonts w:ascii="Times New Roman" w:hAnsi="Times New Roman" w:cs="Times New Roman"/>
          <w:lang w:val="uk-UA"/>
        </w:rPr>
        <w:t>Технічні та якісні характеристики предмету закупівлі визначені на підставі проектно-кошторисної документації, яка розроблена після детального обстеження об’єкту представниками замовника, генпідрядника, авторського нагляду, технічного нагляду і складен</w:t>
      </w:r>
      <w:r w:rsidR="00BD16EF">
        <w:rPr>
          <w:rFonts w:ascii="Times New Roman" w:hAnsi="Times New Roman" w:cs="Times New Roman"/>
          <w:lang w:val="uk-UA"/>
        </w:rPr>
        <w:t xml:space="preserve">ого </w:t>
      </w:r>
      <w:r w:rsidRPr="00256D38">
        <w:rPr>
          <w:rFonts w:ascii="Times New Roman" w:hAnsi="Times New Roman" w:cs="Times New Roman"/>
          <w:lang w:val="uk-UA"/>
        </w:rPr>
        <w:t>на основі обстеження</w:t>
      </w:r>
      <w:r w:rsidR="00BD16EF">
        <w:rPr>
          <w:rFonts w:ascii="Times New Roman" w:hAnsi="Times New Roman" w:cs="Times New Roman"/>
          <w:lang w:val="uk-UA"/>
        </w:rPr>
        <w:t xml:space="preserve"> </w:t>
      </w:r>
      <w:r w:rsidRPr="00256D38">
        <w:rPr>
          <w:rFonts w:ascii="Times New Roman" w:hAnsi="Times New Roman" w:cs="Times New Roman"/>
          <w:lang w:val="uk-UA"/>
        </w:rPr>
        <w:t>дефектн</w:t>
      </w:r>
      <w:r w:rsidR="00BD16EF">
        <w:rPr>
          <w:rFonts w:ascii="Times New Roman" w:hAnsi="Times New Roman" w:cs="Times New Roman"/>
          <w:lang w:val="uk-UA"/>
        </w:rPr>
        <w:t xml:space="preserve">ого </w:t>
      </w:r>
      <w:r w:rsidRPr="00256D38">
        <w:rPr>
          <w:rFonts w:ascii="Times New Roman" w:hAnsi="Times New Roman" w:cs="Times New Roman"/>
          <w:lang w:val="uk-UA"/>
        </w:rPr>
        <w:t>акт</w:t>
      </w:r>
      <w:r w:rsidR="00BD16EF">
        <w:rPr>
          <w:rFonts w:ascii="Times New Roman" w:hAnsi="Times New Roman" w:cs="Times New Roman"/>
          <w:lang w:val="uk-UA"/>
        </w:rPr>
        <w:t>у</w:t>
      </w:r>
      <w:r w:rsidRPr="00256D38">
        <w:rPr>
          <w:rFonts w:ascii="Times New Roman" w:hAnsi="Times New Roman" w:cs="Times New Roman"/>
          <w:lang w:val="uk-UA"/>
        </w:rPr>
        <w:t xml:space="preserve">, що включають перелік та об’єми додаткових робіт. Вся розроблена кошторисна документація наявна у складі проектно-кошторисної документації на будівництво по проекту “ Нове </w:t>
      </w:r>
      <w:proofErr w:type="spellStart"/>
      <w:r w:rsidRPr="00256D38">
        <w:rPr>
          <w:rFonts w:ascii="Times New Roman" w:hAnsi="Times New Roman" w:cs="Times New Roman"/>
          <w:lang w:val="uk-UA"/>
        </w:rPr>
        <w:t>будівництво.Реабілітаційно</w:t>
      </w:r>
      <w:proofErr w:type="spellEnd"/>
      <w:r w:rsidRPr="00256D38">
        <w:rPr>
          <w:rFonts w:ascii="Times New Roman" w:hAnsi="Times New Roman" w:cs="Times New Roman"/>
          <w:lang w:val="uk-UA"/>
        </w:rPr>
        <w:t xml:space="preserve">-спортивний корпус </w:t>
      </w:r>
      <w:r w:rsidRPr="00256D38">
        <w:rPr>
          <w:rFonts w:ascii="Times New Roman" w:hAnsi="Times New Roman" w:cs="Times New Roman"/>
          <w:lang w:val="uk-UA"/>
        </w:rPr>
        <w:lastRenderedPageBreak/>
        <w:t xml:space="preserve">Західного реабілітаційно-спортивного центру, с. Яворів, </w:t>
      </w:r>
      <w:proofErr w:type="spellStart"/>
      <w:r w:rsidRPr="00256D38">
        <w:rPr>
          <w:rFonts w:ascii="Times New Roman" w:hAnsi="Times New Roman" w:cs="Times New Roman"/>
          <w:lang w:val="uk-UA"/>
        </w:rPr>
        <w:t>вул.Рівних</w:t>
      </w:r>
      <w:proofErr w:type="spellEnd"/>
      <w:r w:rsidRPr="00256D38">
        <w:rPr>
          <w:rFonts w:ascii="Times New Roman" w:hAnsi="Times New Roman" w:cs="Times New Roman"/>
          <w:lang w:val="uk-UA"/>
        </w:rPr>
        <w:t xml:space="preserve"> прав та можливостей,1, </w:t>
      </w:r>
      <w:proofErr w:type="spellStart"/>
      <w:r w:rsidRPr="00256D38">
        <w:rPr>
          <w:rFonts w:ascii="Times New Roman" w:hAnsi="Times New Roman" w:cs="Times New Roman"/>
          <w:lang w:val="uk-UA"/>
        </w:rPr>
        <w:t>Турківського</w:t>
      </w:r>
      <w:proofErr w:type="spellEnd"/>
      <w:r w:rsidRPr="00256D38">
        <w:rPr>
          <w:rFonts w:ascii="Times New Roman" w:hAnsi="Times New Roman" w:cs="Times New Roman"/>
          <w:lang w:val="uk-UA"/>
        </w:rPr>
        <w:t xml:space="preserve"> району Львівської обл.” (ІІ черга будівництва. Коригування 2К)” (Код ДК 021:2015:45210000-2  - будівництво будівель)</w:t>
      </w:r>
    </w:p>
    <w:p w14:paraId="49A51A81" w14:textId="0582604A" w:rsidR="009E7B46" w:rsidRPr="009E7B46" w:rsidRDefault="00276D2F" w:rsidP="00792C39">
      <w:pPr>
        <w:spacing w:after="0" w:line="240" w:lineRule="auto"/>
        <w:ind w:firstLine="709"/>
        <w:jc w:val="both"/>
        <w:rPr>
          <w:rFonts w:ascii="Times New Roman" w:hAnsi="Times New Roman" w:cs="Times New Roman"/>
          <w:b/>
          <w:bCs/>
          <w:u w:val="single"/>
          <w:lang w:val="uk-UA"/>
        </w:rPr>
      </w:pPr>
      <w:r w:rsidRPr="00067557">
        <w:rPr>
          <w:rFonts w:ascii="Times New Roman" w:hAnsi="Times New Roman" w:cs="Times New Roman"/>
          <w:b/>
          <w:bCs/>
          <w:u w:val="single"/>
          <w:lang w:val="uk-UA"/>
        </w:rPr>
        <w:t>Обґрунтування очікуваної вартості предмета закупівлі</w:t>
      </w:r>
    </w:p>
    <w:p w14:paraId="11462FBA" w14:textId="2C8A3E11" w:rsidR="00EC02F1" w:rsidRPr="00256D38" w:rsidRDefault="00276D2F" w:rsidP="00792C39">
      <w:pPr>
        <w:spacing w:after="0" w:line="240" w:lineRule="auto"/>
        <w:ind w:firstLine="709"/>
        <w:jc w:val="both"/>
        <w:rPr>
          <w:rFonts w:ascii="Times New Roman" w:hAnsi="Times New Roman" w:cs="Times New Roman"/>
          <w:lang w:val="uk-UA"/>
        </w:rPr>
      </w:pPr>
      <w:r w:rsidRPr="00067557">
        <w:rPr>
          <w:rFonts w:ascii="Times New Roman" w:hAnsi="Times New Roman" w:cs="Times New Roman"/>
          <w:lang w:val="uk-UA"/>
        </w:rPr>
        <w:t xml:space="preserve"> </w:t>
      </w:r>
      <w:r w:rsidR="00EC02F1">
        <w:rPr>
          <w:rFonts w:ascii="Times New Roman" w:hAnsi="Times New Roman" w:cs="Times New Roman"/>
          <w:lang w:val="uk-UA"/>
        </w:rPr>
        <w:t>О</w:t>
      </w:r>
      <w:r w:rsidR="00EC02F1" w:rsidRPr="00860D5E">
        <w:rPr>
          <w:rFonts w:ascii="Times New Roman" w:hAnsi="Times New Roman" w:cs="Times New Roman"/>
          <w:lang w:val="uk-UA"/>
        </w:rPr>
        <w:t>бґрунтування розміру бюджетного призначення та визначен</w:t>
      </w:r>
      <w:r w:rsidR="00EC02F1">
        <w:rPr>
          <w:rFonts w:ascii="Times New Roman" w:hAnsi="Times New Roman" w:cs="Times New Roman"/>
          <w:lang w:val="uk-UA"/>
        </w:rPr>
        <w:t>ня</w:t>
      </w:r>
      <w:r w:rsidR="00EC02F1" w:rsidRPr="00860D5E">
        <w:rPr>
          <w:rFonts w:ascii="Times New Roman" w:hAnsi="Times New Roman" w:cs="Times New Roman"/>
          <w:lang w:val="uk-UA"/>
        </w:rPr>
        <w:t xml:space="preserve"> очікуван</w:t>
      </w:r>
      <w:r w:rsidR="00EC02F1">
        <w:rPr>
          <w:rFonts w:ascii="Times New Roman" w:hAnsi="Times New Roman" w:cs="Times New Roman"/>
          <w:lang w:val="uk-UA"/>
        </w:rPr>
        <w:t>ої</w:t>
      </w:r>
      <w:r w:rsidR="00EC02F1" w:rsidRPr="00860D5E">
        <w:rPr>
          <w:rFonts w:ascii="Times New Roman" w:hAnsi="Times New Roman" w:cs="Times New Roman"/>
          <w:lang w:val="uk-UA"/>
        </w:rPr>
        <w:t xml:space="preserve"> варт</w:t>
      </w:r>
      <w:r w:rsidR="00EC02F1">
        <w:rPr>
          <w:rFonts w:ascii="Times New Roman" w:hAnsi="Times New Roman" w:cs="Times New Roman"/>
          <w:lang w:val="uk-UA"/>
        </w:rPr>
        <w:t>о</w:t>
      </w:r>
      <w:r w:rsidR="00EC02F1" w:rsidRPr="00860D5E">
        <w:rPr>
          <w:rFonts w:ascii="Times New Roman" w:hAnsi="Times New Roman" w:cs="Times New Roman"/>
          <w:lang w:val="uk-UA"/>
        </w:rPr>
        <w:t>ст</w:t>
      </w:r>
      <w:r w:rsidR="00EC02F1">
        <w:rPr>
          <w:rFonts w:ascii="Times New Roman" w:hAnsi="Times New Roman" w:cs="Times New Roman"/>
          <w:lang w:val="uk-UA"/>
        </w:rPr>
        <w:t>і</w:t>
      </w:r>
      <w:r w:rsidR="00EC02F1" w:rsidRPr="00860D5E">
        <w:rPr>
          <w:rFonts w:ascii="Times New Roman" w:hAnsi="Times New Roman" w:cs="Times New Roman"/>
          <w:lang w:val="uk-UA"/>
        </w:rPr>
        <w:t xml:space="preserve"> предмета закупівлі</w:t>
      </w:r>
      <w:r w:rsidR="00EC02F1">
        <w:rPr>
          <w:rFonts w:ascii="Times New Roman" w:hAnsi="Times New Roman" w:cs="Times New Roman"/>
          <w:lang w:val="uk-UA"/>
        </w:rPr>
        <w:t xml:space="preserve"> здійснено на</w:t>
      </w:r>
      <w:r w:rsidR="00EC02F1" w:rsidRPr="00860D5E">
        <w:rPr>
          <w:rFonts w:ascii="Times New Roman" w:hAnsi="Times New Roman" w:cs="Times New Roman"/>
          <w:lang w:val="uk-UA"/>
        </w:rPr>
        <w:t xml:space="preserve"> підставі</w:t>
      </w:r>
      <w:r w:rsidR="00EC02F1" w:rsidRPr="00DC442B">
        <w:rPr>
          <w:rFonts w:ascii="Times New Roman" w:hAnsi="Times New Roman" w:cs="Times New Roman"/>
          <w:lang w:val="uk-UA"/>
        </w:rPr>
        <w:t xml:space="preserve"> </w:t>
      </w:r>
      <w:r w:rsidR="00EC02F1" w:rsidRPr="00256D38">
        <w:rPr>
          <w:rFonts w:ascii="Times New Roman" w:hAnsi="Times New Roman" w:cs="Times New Roman"/>
          <w:lang w:val="uk-UA"/>
        </w:rPr>
        <w:t>Зведеного кошторисного розрахунку</w:t>
      </w:r>
      <w:r w:rsidR="002C1C47" w:rsidRPr="00256D38">
        <w:rPr>
          <w:rFonts w:ascii="Times New Roman" w:hAnsi="Times New Roman" w:cs="Times New Roman"/>
          <w:lang w:val="uk-UA"/>
        </w:rPr>
        <w:t xml:space="preserve"> </w:t>
      </w:r>
      <w:r w:rsidR="00604A9B" w:rsidRPr="00256D38">
        <w:rPr>
          <w:rFonts w:ascii="Times New Roman" w:hAnsi="Times New Roman" w:cs="Times New Roman"/>
          <w:lang w:val="uk-UA"/>
        </w:rPr>
        <w:t>вартості об`єкта будівництва</w:t>
      </w:r>
      <w:r w:rsidR="00EC02F1" w:rsidRPr="00256D38">
        <w:rPr>
          <w:rFonts w:ascii="Times New Roman" w:hAnsi="Times New Roman" w:cs="Times New Roman"/>
          <w:lang w:val="uk-UA"/>
        </w:rPr>
        <w:t>, що наявний у складі кошторисної частини проектної документації</w:t>
      </w:r>
      <w:r w:rsidR="00BD16EF">
        <w:rPr>
          <w:rFonts w:ascii="Times New Roman" w:hAnsi="Times New Roman" w:cs="Times New Roman"/>
          <w:lang w:val="uk-UA"/>
        </w:rPr>
        <w:t xml:space="preserve"> на </w:t>
      </w:r>
      <w:r w:rsidR="00EC02F1" w:rsidRPr="00256D38">
        <w:rPr>
          <w:rFonts w:ascii="Times New Roman" w:hAnsi="Times New Roman" w:cs="Times New Roman"/>
          <w:lang w:val="uk-UA"/>
        </w:rPr>
        <w:t xml:space="preserve"> </w:t>
      </w:r>
      <w:r w:rsidR="00BD16EF">
        <w:rPr>
          <w:rFonts w:ascii="Times New Roman" w:hAnsi="Times New Roman" w:cs="Times New Roman"/>
          <w:lang w:val="uk-UA"/>
        </w:rPr>
        <w:t>виконання будівельних робіт</w:t>
      </w:r>
      <w:r w:rsidR="00402965" w:rsidRPr="00256D38">
        <w:rPr>
          <w:rFonts w:ascii="Times New Roman" w:hAnsi="Times New Roman" w:cs="Times New Roman"/>
          <w:lang w:val="uk-UA"/>
        </w:rPr>
        <w:t xml:space="preserve"> по проекту «Нове будівництво. Реабілітаційно-спортивний корпус Західного реабілітаційно-спортивного центру, с. Яворів, вул. Рівних прав та можливостей, 1, </w:t>
      </w:r>
      <w:proofErr w:type="spellStart"/>
      <w:r w:rsidR="00402965" w:rsidRPr="00256D38">
        <w:rPr>
          <w:rFonts w:ascii="Times New Roman" w:hAnsi="Times New Roman" w:cs="Times New Roman"/>
          <w:lang w:val="uk-UA"/>
        </w:rPr>
        <w:t>Турківського</w:t>
      </w:r>
      <w:proofErr w:type="spellEnd"/>
      <w:r w:rsidR="00402965" w:rsidRPr="00256D38">
        <w:rPr>
          <w:rFonts w:ascii="Times New Roman" w:hAnsi="Times New Roman" w:cs="Times New Roman"/>
          <w:lang w:val="uk-UA"/>
        </w:rPr>
        <w:t xml:space="preserve"> району Львівської обл.» (ІІ черга будівництва. Коригування 2К)» (код ДК 021:2015: 45210000-2 – будівництво будівель). Обґрунтування розміру бюджетного призначення та визначення очікуваної вартості предмета закупівлі здійснено на підставі Зведеного кошторисного розрахунку вартості об`єкта будівництва, що наявний у складі кошторисної частини проектної документації на будівництво за робіт по проекту «Нове будівництво. Реабілітаційно-спортивний корпус Західного реабілітаційно-спортивного центру, с. Яворів, вул. Рівних прав та можливостей, 1, </w:t>
      </w:r>
      <w:proofErr w:type="spellStart"/>
      <w:r w:rsidR="00402965" w:rsidRPr="00256D38">
        <w:rPr>
          <w:rFonts w:ascii="Times New Roman" w:hAnsi="Times New Roman" w:cs="Times New Roman"/>
          <w:lang w:val="uk-UA"/>
        </w:rPr>
        <w:t>Турківського</w:t>
      </w:r>
      <w:proofErr w:type="spellEnd"/>
      <w:r w:rsidR="00402965" w:rsidRPr="00256D38">
        <w:rPr>
          <w:rFonts w:ascii="Times New Roman" w:hAnsi="Times New Roman" w:cs="Times New Roman"/>
          <w:lang w:val="uk-UA"/>
        </w:rPr>
        <w:t xml:space="preserve"> району Львівської обл.» (ІІ черга будівництва. Коригування 2К)» (код ДК 021:2015: 45210000-2 – будівництво будівель) </w:t>
      </w:r>
      <w:r w:rsidR="00EC02F1" w:rsidRPr="00256D38">
        <w:rPr>
          <w:rFonts w:ascii="Times New Roman" w:hAnsi="Times New Roman" w:cs="Times New Roman"/>
          <w:lang w:val="uk-UA"/>
        </w:rPr>
        <w:t>здійснювався наступним чином</w:t>
      </w:r>
      <w:r w:rsidR="004B1C1A" w:rsidRPr="00256D38">
        <w:rPr>
          <w:rFonts w:ascii="Times New Roman" w:hAnsi="Times New Roman" w:cs="Times New Roman"/>
          <w:lang w:val="uk-UA"/>
        </w:rPr>
        <w:t>:</w:t>
      </w:r>
    </w:p>
    <w:p w14:paraId="34A7F896" w14:textId="77777777" w:rsidR="00256D38" w:rsidRPr="00256D38" w:rsidRDefault="00256D38" w:rsidP="00256D38">
      <w:pPr>
        <w:spacing w:after="0" w:line="240" w:lineRule="auto"/>
        <w:ind w:firstLine="709"/>
        <w:jc w:val="both"/>
        <w:rPr>
          <w:rFonts w:ascii="Times New Roman" w:hAnsi="Times New Roman" w:cs="Times New Roman"/>
          <w:lang w:val="uk-UA"/>
        </w:rPr>
      </w:pPr>
      <w:r w:rsidRPr="00256D38">
        <w:rPr>
          <w:rFonts w:ascii="Times New Roman" w:hAnsi="Times New Roman" w:cs="Times New Roman"/>
          <w:lang w:val="uk-UA"/>
        </w:rPr>
        <w:t xml:space="preserve">Очікувана вартість закупівлі (Всього по зведеному кошторисному розрахунку) – </w:t>
      </w:r>
    </w:p>
    <w:p w14:paraId="2AF84F8F" w14:textId="77777777" w:rsidR="00256D38" w:rsidRPr="00256D38" w:rsidRDefault="00256D38" w:rsidP="00256D38">
      <w:pPr>
        <w:spacing w:after="0" w:line="240" w:lineRule="auto"/>
        <w:ind w:firstLine="709"/>
        <w:jc w:val="both"/>
        <w:rPr>
          <w:rFonts w:ascii="Times New Roman" w:hAnsi="Times New Roman" w:cs="Times New Roman"/>
          <w:lang w:val="uk-UA"/>
        </w:rPr>
      </w:pPr>
      <w:r w:rsidRPr="00256D38">
        <w:rPr>
          <w:rFonts w:ascii="Times New Roman" w:hAnsi="Times New Roman" w:cs="Times New Roman"/>
          <w:lang w:val="uk-UA"/>
        </w:rPr>
        <w:t>19 160153,84грн.</w:t>
      </w:r>
    </w:p>
    <w:p w14:paraId="0DA8869A" w14:textId="3A9E37F6" w:rsidR="00256D38" w:rsidRPr="00256D38" w:rsidRDefault="00256D38" w:rsidP="00256D38">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Разом по главах 1-12</w:t>
      </w:r>
      <w:r w:rsidRPr="00256D38">
        <w:rPr>
          <w:rFonts w:ascii="Times New Roman" w:hAnsi="Times New Roman" w:cs="Times New Roman"/>
          <w:lang w:val="uk-UA"/>
        </w:rPr>
        <w:t xml:space="preserve"> - 15 304300,87грн.</w:t>
      </w:r>
    </w:p>
    <w:p w14:paraId="15407367" w14:textId="77777777" w:rsidR="00256D38" w:rsidRPr="00256D38" w:rsidRDefault="00256D38" w:rsidP="00256D38">
      <w:pPr>
        <w:spacing w:after="0" w:line="240" w:lineRule="auto"/>
        <w:ind w:firstLine="709"/>
        <w:jc w:val="both"/>
        <w:rPr>
          <w:rFonts w:ascii="Times New Roman" w:hAnsi="Times New Roman" w:cs="Times New Roman"/>
          <w:lang w:val="uk-UA"/>
        </w:rPr>
      </w:pPr>
      <w:r w:rsidRPr="00256D38">
        <w:rPr>
          <w:rFonts w:ascii="Times New Roman" w:hAnsi="Times New Roman" w:cs="Times New Roman"/>
          <w:lang w:val="uk-UA"/>
        </w:rPr>
        <w:t>Глава 13</w:t>
      </w:r>
    </w:p>
    <w:p w14:paraId="6497E565" w14:textId="40C2692E" w:rsidR="00256D38" w:rsidRPr="00256D38" w:rsidRDefault="00256D38" w:rsidP="00256D38">
      <w:pPr>
        <w:spacing w:after="0" w:line="240" w:lineRule="auto"/>
        <w:ind w:firstLine="709"/>
        <w:jc w:val="both"/>
        <w:rPr>
          <w:rFonts w:ascii="Times New Roman" w:hAnsi="Times New Roman" w:cs="Times New Roman"/>
          <w:lang w:val="uk-UA"/>
        </w:rPr>
      </w:pPr>
      <w:r w:rsidRPr="00256D38">
        <w:rPr>
          <w:rFonts w:ascii="Times New Roman" w:hAnsi="Times New Roman" w:cs="Times New Roman"/>
          <w:lang w:val="uk-UA"/>
        </w:rPr>
        <w:t>Кошторисний прибуток - 602607,54грн.</w:t>
      </w:r>
    </w:p>
    <w:p w14:paraId="32484FA0" w14:textId="3E1C3E52" w:rsidR="00256D38" w:rsidRPr="00256D38" w:rsidRDefault="00256D38" w:rsidP="00256D38">
      <w:pPr>
        <w:spacing w:after="0" w:line="240" w:lineRule="auto"/>
        <w:ind w:firstLine="709"/>
        <w:jc w:val="both"/>
        <w:rPr>
          <w:rFonts w:ascii="Times New Roman" w:hAnsi="Times New Roman" w:cs="Times New Roman"/>
          <w:lang w:val="uk-UA"/>
        </w:rPr>
      </w:pPr>
      <w:r w:rsidRPr="00256D38">
        <w:rPr>
          <w:rFonts w:ascii="Times New Roman" w:hAnsi="Times New Roman" w:cs="Times New Roman"/>
          <w:lang w:val="uk-UA"/>
        </w:rPr>
        <w:t>Кошти на покриття адміністративних витрат - 59886,46грн.</w:t>
      </w:r>
    </w:p>
    <w:p w14:paraId="1B23713D" w14:textId="1070BFE2" w:rsidR="00256D38" w:rsidRPr="00256D38" w:rsidRDefault="00256D38" w:rsidP="00256D38">
      <w:pPr>
        <w:spacing w:after="0" w:line="240" w:lineRule="auto"/>
        <w:ind w:firstLine="709"/>
        <w:jc w:val="both"/>
        <w:rPr>
          <w:rFonts w:ascii="Times New Roman" w:hAnsi="Times New Roman" w:cs="Times New Roman"/>
          <w:lang w:val="uk-UA"/>
        </w:rPr>
      </w:pPr>
      <w:r w:rsidRPr="00256D38">
        <w:rPr>
          <w:rFonts w:ascii="Times New Roman" w:hAnsi="Times New Roman" w:cs="Times New Roman"/>
          <w:lang w:val="uk-UA"/>
        </w:rPr>
        <w:t>Всього по главі 13   (602607,54+59886,46) - 662494,00 грн.</w:t>
      </w:r>
    </w:p>
    <w:p w14:paraId="39BBE8E8" w14:textId="3919AD6B" w:rsidR="00256D38" w:rsidRPr="00256D38" w:rsidRDefault="00256D38" w:rsidP="00256D38">
      <w:pPr>
        <w:spacing w:after="0" w:line="240" w:lineRule="auto"/>
        <w:ind w:firstLine="709"/>
        <w:jc w:val="both"/>
        <w:rPr>
          <w:rFonts w:ascii="Times New Roman" w:hAnsi="Times New Roman" w:cs="Times New Roman"/>
          <w:lang w:val="uk-UA"/>
        </w:rPr>
      </w:pPr>
      <w:r w:rsidRPr="00256D38">
        <w:rPr>
          <w:rFonts w:ascii="Times New Roman" w:hAnsi="Times New Roman" w:cs="Times New Roman"/>
          <w:lang w:val="uk-UA"/>
        </w:rPr>
        <w:t>Разом  (15 304300,87+662494,00) - 15 966794,87грн.</w:t>
      </w:r>
    </w:p>
    <w:p w14:paraId="78E2EB83" w14:textId="4DE3E57E" w:rsidR="00256D38" w:rsidRPr="00256D38" w:rsidRDefault="00256D38" w:rsidP="00256D38">
      <w:pPr>
        <w:spacing w:after="0" w:line="240" w:lineRule="auto"/>
        <w:ind w:firstLine="709"/>
        <w:jc w:val="both"/>
        <w:rPr>
          <w:rFonts w:ascii="Times New Roman" w:hAnsi="Times New Roman" w:cs="Times New Roman"/>
          <w:lang w:val="uk-UA"/>
        </w:rPr>
      </w:pPr>
      <w:r w:rsidRPr="00256D38">
        <w:rPr>
          <w:rFonts w:ascii="Times New Roman" w:hAnsi="Times New Roman" w:cs="Times New Roman"/>
          <w:lang w:val="uk-UA"/>
        </w:rPr>
        <w:t>Податок на додану вартість  (15 966794,87 х0,2) - 3 193358,97грн.</w:t>
      </w:r>
    </w:p>
    <w:p w14:paraId="13CEE67F" w14:textId="7CF056B7" w:rsidR="00256D38" w:rsidRPr="00256D38" w:rsidRDefault="00256D38" w:rsidP="00256D38">
      <w:pPr>
        <w:spacing w:after="0" w:line="240" w:lineRule="auto"/>
        <w:ind w:left="709"/>
        <w:jc w:val="both"/>
        <w:rPr>
          <w:rFonts w:ascii="Times New Roman" w:hAnsi="Times New Roman" w:cs="Times New Roman"/>
          <w:lang w:val="uk-UA"/>
        </w:rPr>
      </w:pPr>
      <w:r w:rsidRPr="00256D38">
        <w:rPr>
          <w:rFonts w:ascii="Times New Roman" w:hAnsi="Times New Roman" w:cs="Times New Roman"/>
          <w:lang w:val="uk-UA"/>
        </w:rPr>
        <w:t>Всього по зведеному кошторисному розрахунку, а отже й</w:t>
      </w:r>
      <w:r>
        <w:rPr>
          <w:rFonts w:ascii="Times New Roman" w:hAnsi="Times New Roman" w:cs="Times New Roman"/>
          <w:lang w:val="uk-UA"/>
        </w:rPr>
        <w:t xml:space="preserve"> о</w:t>
      </w:r>
      <w:r w:rsidRPr="00256D38">
        <w:rPr>
          <w:rFonts w:ascii="Times New Roman" w:hAnsi="Times New Roman" w:cs="Times New Roman"/>
          <w:lang w:val="uk-UA"/>
        </w:rPr>
        <w:t xml:space="preserve">чікувана вартість закупівлі </w:t>
      </w:r>
      <w:r>
        <w:rPr>
          <w:rFonts w:ascii="Times New Roman" w:hAnsi="Times New Roman" w:cs="Times New Roman"/>
          <w:lang w:val="uk-UA"/>
        </w:rPr>
        <w:t>становить (15 966794,87+3193358,97)</w:t>
      </w:r>
      <w:r w:rsidRPr="00256D38">
        <w:rPr>
          <w:rFonts w:ascii="Times New Roman" w:hAnsi="Times New Roman" w:cs="Times New Roman"/>
          <w:lang w:val="uk-UA"/>
        </w:rPr>
        <w:t xml:space="preserve"> - 19 160153,84 грн.  </w:t>
      </w:r>
    </w:p>
    <w:p w14:paraId="59AB6560" w14:textId="74A68E24" w:rsidR="00EC02F1" w:rsidRDefault="00EC02F1" w:rsidP="00256D38">
      <w:pPr>
        <w:spacing w:after="0" w:line="240" w:lineRule="auto"/>
        <w:ind w:firstLine="709"/>
        <w:jc w:val="both"/>
        <w:rPr>
          <w:rFonts w:ascii="Times New Roman" w:hAnsi="Times New Roman" w:cs="Times New Roman"/>
          <w:lang w:val="uk-UA"/>
        </w:rPr>
      </w:pPr>
    </w:p>
    <w:p w14:paraId="2B3BADAE" w14:textId="77777777" w:rsidR="00256D38" w:rsidRDefault="00256D38" w:rsidP="00256D38">
      <w:pPr>
        <w:spacing w:after="0" w:line="240" w:lineRule="auto"/>
        <w:ind w:firstLine="709"/>
        <w:jc w:val="both"/>
        <w:rPr>
          <w:rFonts w:ascii="Times New Roman" w:hAnsi="Times New Roman" w:cs="Times New Roman"/>
          <w:lang w:val="uk-UA"/>
        </w:rPr>
      </w:pPr>
    </w:p>
    <w:p w14:paraId="2B82C826" w14:textId="58538C00" w:rsidR="00256D38" w:rsidRDefault="00256D38" w:rsidP="00256D38">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Склав:</w:t>
      </w:r>
    </w:p>
    <w:p w14:paraId="217A7B7B" w14:textId="77777777" w:rsidR="00256D38" w:rsidRDefault="00256D38" w:rsidP="00256D38">
      <w:pPr>
        <w:spacing w:after="0" w:line="240" w:lineRule="auto"/>
        <w:ind w:firstLine="709"/>
        <w:jc w:val="both"/>
        <w:rPr>
          <w:rFonts w:ascii="Times New Roman" w:hAnsi="Times New Roman" w:cs="Times New Roman"/>
          <w:lang w:val="uk-UA"/>
        </w:rPr>
      </w:pPr>
    </w:p>
    <w:p w14:paraId="53452EC6" w14:textId="2B45F536" w:rsidR="00256D38" w:rsidRDefault="00256D38" w:rsidP="00256D38">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Заступник директора                                                                  Ю.І. </w:t>
      </w:r>
      <w:proofErr w:type="spellStart"/>
      <w:r>
        <w:rPr>
          <w:rFonts w:ascii="Times New Roman" w:hAnsi="Times New Roman" w:cs="Times New Roman"/>
          <w:lang w:val="uk-UA"/>
        </w:rPr>
        <w:t>Локотош</w:t>
      </w:r>
      <w:proofErr w:type="spellEnd"/>
    </w:p>
    <w:p w14:paraId="5BD47B49" w14:textId="77777777" w:rsidR="00256D38" w:rsidRDefault="00256D38" w:rsidP="00256D38">
      <w:pPr>
        <w:spacing w:after="0" w:line="240" w:lineRule="auto"/>
        <w:ind w:firstLine="709"/>
        <w:jc w:val="both"/>
        <w:rPr>
          <w:rFonts w:ascii="Times New Roman" w:hAnsi="Times New Roman" w:cs="Times New Roman"/>
          <w:lang w:val="uk-UA"/>
        </w:rPr>
      </w:pPr>
    </w:p>
    <w:p w14:paraId="018A73F8" w14:textId="0078484E" w:rsidR="00256D38" w:rsidRDefault="00256D38" w:rsidP="00256D38">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Погоджено:</w:t>
      </w:r>
    </w:p>
    <w:p w14:paraId="72DFD86D" w14:textId="77777777" w:rsidR="00256D38" w:rsidRDefault="00256D38" w:rsidP="00256D38">
      <w:pPr>
        <w:spacing w:after="0" w:line="240" w:lineRule="auto"/>
        <w:ind w:firstLine="709"/>
        <w:jc w:val="both"/>
        <w:rPr>
          <w:rFonts w:ascii="Times New Roman" w:hAnsi="Times New Roman" w:cs="Times New Roman"/>
          <w:lang w:val="uk-UA"/>
        </w:rPr>
      </w:pPr>
    </w:p>
    <w:p w14:paraId="1B1261FD" w14:textId="0C858623" w:rsidR="00256D38" w:rsidRDefault="00256D38" w:rsidP="00256D38">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Директор                                                                                      Н.П. </w:t>
      </w:r>
      <w:proofErr w:type="spellStart"/>
      <w:r>
        <w:rPr>
          <w:rFonts w:ascii="Times New Roman" w:hAnsi="Times New Roman" w:cs="Times New Roman"/>
          <w:lang w:val="uk-UA"/>
        </w:rPr>
        <w:t>Рода</w:t>
      </w:r>
      <w:proofErr w:type="spellEnd"/>
    </w:p>
    <w:sectPr w:rsidR="00256D38" w:rsidSect="009E7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2F"/>
    <w:rsid w:val="00007A15"/>
    <w:rsid w:val="00023610"/>
    <w:rsid w:val="0006289B"/>
    <w:rsid w:val="00067557"/>
    <w:rsid w:val="0008639A"/>
    <w:rsid w:val="00086615"/>
    <w:rsid w:val="00110570"/>
    <w:rsid w:val="00132E97"/>
    <w:rsid w:val="001512DB"/>
    <w:rsid w:val="00174FFE"/>
    <w:rsid w:val="00191A5B"/>
    <w:rsid w:val="001A0732"/>
    <w:rsid w:val="001B5436"/>
    <w:rsid w:val="001C1B0A"/>
    <w:rsid w:val="001F238A"/>
    <w:rsid w:val="0022145F"/>
    <w:rsid w:val="00225642"/>
    <w:rsid w:val="00227520"/>
    <w:rsid w:val="00245D4E"/>
    <w:rsid w:val="0024643B"/>
    <w:rsid w:val="00256D38"/>
    <w:rsid w:val="00272FDC"/>
    <w:rsid w:val="00276D2F"/>
    <w:rsid w:val="00293DD4"/>
    <w:rsid w:val="002A7FA9"/>
    <w:rsid w:val="002B3F70"/>
    <w:rsid w:val="002C1C47"/>
    <w:rsid w:val="002C4390"/>
    <w:rsid w:val="002C759D"/>
    <w:rsid w:val="002E7708"/>
    <w:rsid w:val="003451C4"/>
    <w:rsid w:val="00402965"/>
    <w:rsid w:val="0040447D"/>
    <w:rsid w:val="004326A3"/>
    <w:rsid w:val="004A7218"/>
    <w:rsid w:val="004B1C1A"/>
    <w:rsid w:val="004B4AF0"/>
    <w:rsid w:val="004B5930"/>
    <w:rsid w:val="004B6A87"/>
    <w:rsid w:val="00524C9A"/>
    <w:rsid w:val="00577CD4"/>
    <w:rsid w:val="00586EDF"/>
    <w:rsid w:val="005B1D5A"/>
    <w:rsid w:val="005F161E"/>
    <w:rsid w:val="005F6EE0"/>
    <w:rsid w:val="00603E0E"/>
    <w:rsid w:val="00604A9B"/>
    <w:rsid w:val="0060518C"/>
    <w:rsid w:val="006500EF"/>
    <w:rsid w:val="0065693E"/>
    <w:rsid w:val="00680105"/>
    <w:rsid w:val="00682A65"/>
    <w:rsid w:val="006B0479"/>
    <w:rsid w:val="006C0135"/>
    <w:rsid w:val="006C23B8"/>
    <w:rsid w:val="006E484E"/>
    <w:rsid w:val="0071395D"/>
    <w:rsid w:val="007154E4"/>
    <w:rsid w:val="0073018E"/>
    <w:rsid w:val="0073071A"/>
    <w:rsid w:val="007357CC"/>
    <w:rsid w:val="007527CD"/>
    <w:rsid w:val="00773994"/>
    <w:rsid w:val="00792C39"/>
    <w:rsid w:val="007C046A"/>
    <w:rsid w:val="007F3CDD"/>
    <w:rsid w:val="0081612B"/>
    <w:rsid w:val="00894BFE"/>
    <w:rsid w:val="00894D68"/>
    <w:rsid w:val="00896A74"/>
    <w:rsid w:val="008C2591"/>
    <w:rsid w:val="00914E2C"/>
    <w:rsid w:val="00916C93"/>
    <w:rsid w:val="00932568"/>
    <w:rsid w:val="00943B6E"/>
    <w:rsid w:val="00956458"/>
    <w:rsid w:val="009C0EB6"/>
    <w:rsid w:val="009E7B46"/>
    <w:rsid w:val="00A20248"/>
    <w:rsid w:val="00A22D0D"/>
    <w:rsid w:val="00A561EF"/>
    <w:rsid w:val="00AB789D"/>
    <w:rsid w:val="00AC228E"/>
    <w:rsid w:val="00AE1DD8"/>
    <w:rsid w:val="00AF1570"/>
    <w:rsid w:val="00B62BB6"/>
    <w:rsid w:val="00B75FD2"/>
    <w:rsid w:val="00B85DDD"/>
    <w:rsid w:val="00B9718D"/>
    <w:rsid w:val="00BA06A6"/>
    <w:rsid w:val="00BB04F0"/>
    <w:rsid w:val="00BB0E20"/>
    <w:rsid w:val="00BD16EF"/>
    <w:rsid w:val="00BF0020"/>
    <w:rsid w:val="00BF5112"/>
    <w:rsid w:val="00C228EC"/>
    <w:rsid w:val="00C34168"/>
    <w:rsid w:val="00C43BD1"/>
    <w:rsid w:val="00C62E39"/>
    <w:rsid w:val="00C71EE0"/>
    <w:rsid w:val="00C818B2"/>
    <w:rsid w:val="00CD32F2"/>
    <w:rsid w:val="00CD3954"/>
    <w:rsid w:val="00CE6E22"/>
    <w:rsid w:val="00D01259"/>
    <w:rsid w:val="00D10815"/>
    <w:rsid w:val="00D532CE"/>
    <w:rsid w:val="00D72097"/>
    <w:rsid w:val="00D82DB8"/>
    <w:rsid w:val="00D93FB0"/>
    <w:rsid w:val="00DC47F2"/>
    <w:rsid w:val="00DE7F5C"/>
    <w:rsid w:val="00E11C5E"/>
    <w:rsid w:val="00E135D8"/>
    <w:rsid w:val="00E31EF5"/>
    <w:rsid w:val="00E65C08"/>
    <w:rsid w:val="00E96FAF"/>
    <w:rsid w:val="00EB0298"/>
    <w:rsid w:val="00EB58C6"/>
    <w:rsid w:val="00EB63D9"/>
    <w:rsid w:val="00EC02F1"/>
    <w:rsid w:val="00F96EC8"/>
    <w:rsid w:val="00FA7714"/>
    <w:rsid w:val="00FD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5709"/>
  <w15:chartTrackingRefBased/>
  <w15:docId w15:val="{0CB0532C-D67C-4755-8CB9-F43BD2BF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D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6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4504">
      <w:bodyDiv w:val="1"/>
      <w:marLeft w:val="0"/>
      <w:marRight w:val="0"/>
      <w:marTop w:val="0"/>
      <w:marBottom w:val="0"/>
      <w:divBdr>
        <w:top w:val="none" w:sz="0" w:space="0" w:color="auto"/>
        <w:left w:val="none" w:sz="0" w:space="0" w:color="auto"/>
        <w:bottom w:val="none" w:sz="0" w:space="0" w:color="auto"/>
        <w:right w:val="none" w:sz="0" w:space="0" w:color="auto"/>
      </w:divBdr>
    </w:div>
    <w:div w:id="471169112">
      <w:bodyDiv w:val="1"/>
      <w:marLeft w:val="0"/>
      <w:marRight w:val="0"/>
      <w:marTop w:val="0"/>
      <w:marBottom w:val="0"/>
      <w:divBdr>
        <w:top w:val="none" w:sz="0" w:space="0" w:color="auto"/>
        <w:left w:val="none" w:sz="0" w:space="0" w:color="auto"/>
        <w:bottom w:val="none" w:sz="0" w:space="0" w:color="auto"/>
        <w:right w:val="none" w:sz="0" w:space="0" w:color="auto"/>
      </w:divBdr>
      <w:divsChild>
        <w:div w:id="822504740">
          <w:marLeft w:val="0"/>
          <w:marRight w:val="0"/>
          <w:marTop w:val="0"/>
          <w:marBottom w:val="0"/>
          <w:divBdr>
            <w:top w:val="none" w:sz="0" w:space="0" w:color="auto"/>
            <w:left w:val="none" w:sz="0" w:space="0" w:color="auto"/>
            <w:bottom w:val="none" w:sz="0" w:space="0" w:color="auto"/>
            <w:right w:val="none" w:sz="0" w:space="0" w:color="auto"/>
          </w:divBdr>
        </w:div>
      </w:divsChild>
    </w:div>
    <w:div w:id="963846180">
      <w:bodyDiv w:val="1"/>
      <w:marLeft w:val="0"/>
      <w:marRight w:val="0"/>
      <w:marTop w:val="0"/>
      <w:marBottom w:val="0"/>
      <w:divBdr>
        <w:top w:val="none" w:sz="0" w:space="0" w:color="auto"/>
        <w:left w:val="none" w:sz="0" w:space="0" w:color="auto"/>
        <w:bottom w:val="none" w:sz="0" w:space="0" w:color="auto"/>
        <w:right w:val="none" w:sz="0" w:space="0" w:color="auto"/>
      </w:divBdr>
    </w:div>
    <w:div w:id="1142652507">
      <w:bodyDiv w:val="1"/>
      <w:marLeft w:val="0"/>
      <w:marRight w:val="0"/>
      <w:marTop w:val="0"/>
      <w:marBottom w:val="0"/>
      <w:divBdr>
        <w:top w:val="none" w:sz="0" w:space="0" w:color="auto"/>
        <w:left w:val="none" w:sz="0" w:space="0" w:color="auto"/>
        <w:bottom w:val="none" w:sz="0" w:space="0" w:color="auto"/>
        <w:right w:val="none" w:sz="0" w:space="0" w:color="auto"/>
      </w:divBdr>
    </w:div>
    <w:div w:id="1456366526">
      <w:bodyDiv w:val="1"/>
      <w:marLeft w:val="0"/>
      <w:marRight w:val="0"/>
      <w:marTop w:val="0"/>
      <w:marBottom w:val="0"/>
      <w:divBdr>
        <w:top w:val="none" w:sz="0" w:space="0" w:color="auto"/>
        <w:left w:val="none" w:sz="0" w:space="0" w:color="auto"/>
        <w:bottom w:val="none" w:sz="0" w:space="0" w:color="auto"/>
        <w:right w:val="none" w:sz="0" w:space="0" w:color="auto"/>
      </w:divBdr>
    </w:div>
    <w:div w:id="1667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PC</cp:lastModifiedBy>
  <cp:revision>7</cp:revision>
  <cp:lastPrinted>2022-02-16T11:01:00Z</cp:lastPrinted>
  <dcterms:created xsi:type="dcterms:W3CDTF">2022-02-15T09:50:00Z</dcterms:created>
  <dcterms:modified xsi:type="dcterms:W3CDTF">2022-02-16T11:30:00Z</dcterms:modified>
</cp:coreProperties>
</file>